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B41B" w14:textId="77777777" w:rsidR="00AA49E5" w:rsidRPr="00AA49E5" w:rsidRDefault="00AA49E5" w:rsidP="00AA49E5">
      <w:pPr>
        <w:pStyle w:val="Titre2"/>
        <w:numPr>
          <w:ilvl w:val="0"/>
          <w:numId w:val="0"/>
        </w:numPr>
        <w:spacing w:before="120" w:after="120" w:line="240" w:lineRule="auto"/>
        <w:jc w:val="center"/>
        <w:rPr>
          <w:rFonts w:ascii="Arial" w:hAnsi="Arial" w:cs="Arial"/>
          <w:b/>
          <w:bCs/>
          <w:sz w:val="36"/>
          <w:szCs w:val="36"/>
        </w:rPr>
      </w:pPr>
      <w:r w:rsidRPr="00AA49E5">
        <w:rPr>
          <w:rFonts w:ascii="Arial" w:hAnsi="Arial" w:cs="Arial"/>
          <w:b/>
          <w:bCs/>
          <w:sz w:val="36"/>
          <w:szCs w:val="36"/>
        </w:rPr>
        <w:t>Amélioration / développement de modèles de fusion</w:t>
      </w:r>
    </w:p>
    <w:p w14:paraId="5E8B2E50" w14:textId="31792CBA" w:rsidR="008455D6" w:rsidRPr="005543A7" w:rsidRDefault="00976980" w:rsidP="0066309C">
      <w:pPr>
        <w:pStyle w:val="Titre1"/>
        <w:numPr>
          <w:ilvl w:val="0"/>
          <w:numId w:val="0"/>
        </w:numPr>
        <w:spacing w:before="120" w:after="120" w:line="240" w:lineRule="auto"/>
        <w:rPr>
          <w:rFonts w:ascii="Arial" w:hAnsi="Arial" w:cs="Arial"/>
          <w:b/>
          <w:bCs/>
        </w:rPr>
      </w:pPr>
      <w:r>
        <w:rPr>
          <w:rFonts w:ascii="Arial" w:hAnsi="Arial" w:cs="Arial"/>
          <w:b/>
          <w:bCs/>
        </w:rPr>
        <w:t>Contexte</w:t>
      </w:r>
    </w:p>
    <w:p w14:paraId="7DCA7A4A" w14:textId="36754EB7" w:rsidR="00FF5555" w:rsidRPr="00C64D83" w:rsidRDefault="00702367" w:rsidP="00890F26">
      <w:pPr>
        <w:autoSpaceDE w:val="0"/>
        <w:autoSpaceDN w:val="0"/>
        <w:spacing w:after="0" w:line="240" w:lineRule="auto"/>
        <w:jc w:val="both"/>
        <w:rPr>
          <w:rStyle w:val="hgkelc"/>
          <w:rFonts w:cstheme="minorHAnsi"/>
          <w:szCs w:val="24"/>
        </w:rPr>
      </w:pPr>
      <w:r>
        <w:t xml:space="preserve">SNCF Réseau, gestionnaire du réseau ferroviaire français au sein du groupe SNCF, gère, et entretient, modernise et commercialise l’accès au réseau pour l’ensemble des entreprises de transport de voyageurs et de marchandises. De par ses missions, c’est aussi un acteur majeur de la mobilité durable, qui contribue à la Sécurité, aux Performances et à la Qualité du service ferroviaire en </w:t>
      </w:r>
      <w:r w:rsidR="00B61898">
        <w:t>France</w:t>
      </w:r>
      <w:r w:rsidR="00890F26">
        <w:t xml:space="preserve"> </w:t>
      </w:r>
      <w:r w:rsidR="000631FE">
        <w:rPr>
          <w:color w:val="000000" w:themeColor="text1"/>
        </w:rPr>
        <w:t>Dans le cadre du projet train léger, n</w:t>
      </w:r>
      <w:r w:rsidR="00FF5555" w:rsidRPr="00C64D83">
        <w:rPr>
          <w:color w:val="000000" w:themeColor="text1"/>
        </w:rPr>
        <w:t>ous proposons de développer une poutre expérimentale équipée de capteurs. La version industrielle de cette poutre sera commercialisée et pourra équiper les trains commerciaux actuels et servir de spécification pour équiper les futurs trains commerciaux</w:t>
      </w:r>
      <w:r w:rsidR="00890F26">
        <w:rPr>
          <w:color w:val="000000" w:themeColor="text1"/>
        </w:rPr>
        <w:t>.</w:t>
      </w:r>
      <w:r w:rsidR="00FF5555" w:rsidRPr="00C64D83">
        <w:rPr>
          <w:rStyle w:val="hgkelc"/>
          <w:rFonts w:cstheme="minorHAnsi"/>
          <w:szCs w:val="24"/>
        </w:rPr>
        <w:t xml:space="preserve"> </w:t>
      </w:r>
    </w:p>
    <w:p w14:paraId="5BC26470" w14:textId="77777777" w:rsidR="00FF5555" w:rsidRPr="00C64D83" w:rsidRDefault="00FF5555" w:rsidP="00FF5555">
      <w:pPr>
        <w:autoSpaceDE w:val="0"/>
        <w:autoSpaceDN w:val="0"/>
        <w:adjustRightInd w:val="0"/>
        <w:spacing w:after="0" w:line="240" w:lineRule="auto"/>
        <w:jc w:val="both"/>
        <w:rPr>
          <w:rStyle w:val="hgkelc"/>
          <w:rFonts w:cstheme="minorHAnsi"/>
          <w:szCs w:val="24"/>
        </w:rPr>
      </w:pPr>
    </w:p>
    <w:p w14:paraId="1654098B" w14:textId="6497CF22" w:rsidR="00FF5555" w:rsidRPr="00C64D83" w:rsidRDefault="00FF5555" w:rsidP="00FF5555">
      <w:pPr>
        <w:autoSpaceDE w:val="0"/>
        <w:autoSpaceDN w:val="0"/>
        <w:adjustRightInd w:val="0"/>
        <w:spacing w:after="0" w:line="240" w:lineRule="auto"/>
        <w:jc w:val="center"/>
        <w:rPr>
          <w:rStyle w:val="hgkelc"/>
          <w:rFonts w:cstheme="minorHAnsi"/>
          <w:szCs w:val="24"/>
        </w:rPr>
      </w:pPr>
      <w:r w:rsidRPr="00C64D83">
        <w:rPr>
          <w:rFonts w:cstheme="minorHAnsi"/>
          <w:noProof/>
        </w:rPr>
        <w:drawing>
          <wp:inline distT="0" distB="0" distL="0" distR="0" wp14:anchorId="70FAE8F9" wp14:editId="4D4BCDAE">
            <wp:extent cx="2584112" cy="1921053"/>
            <wp:effectExtent l="0" t="0" r="6985" b="3175"/>
            <wp:docPr id="15" name="Image 15" descr="Une image contenant LEGO, j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LEGO, joue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5846" cy="1944644"/>
                    </a:xfrm>
                    <a:prstGeom prst="rect">
                      <a:avLst/>
                    </a:prstGeom>
                  </pic:spPr>
                </pic:pic>
              </a:graphicData>
            </a:graphic>
          </wp:inline>
        </w:drawing>
      </w:r>
    </w:p>
    <w:p w14:paraId="30FEE4BA" w14:textId="34095214" w:rsidR="00FF5555" w:rsidRPr="00C64D83" w:rsidRDefault="00FF5555" w:rsidP="00FF5555">
      <w:pPr>
        <w:spacing w:after="0" w:line="240" w:lineRule="auto"/>
        <w:jc w:val="center"/>
        <w:rPr>
          <w:i/>
          <w:iCs/>
          <w:sz w:val="20"/>
          <w:szCs w:val="20"/>
        </w:rPr>
      </w:pPr>
      <w:bookmarkStart w:id="0" w:name="_Ref116399838"/>
      <w:r w:rsidRPr="00C64D83">
        <w:rPr>
          <w:i/>
          <w:iCs/>
          <w:sz w:val="20"/>
          <w:szCs w:val="20"/>
        </w:rPr>
        <w:t xml:space="preserve">Figure </w:t>
      </w:r>
      <w:bookmarkEnd w:id="0"/>
      <w:r w:rsidR="00A4087A">
        <w:rPr>
          <w:i/>
          <w:iCs/>
          <w:sz w:val="20"/>
          <w:szCs w:val="20"/>
        </w:rPr>
        <w:t>1</w:t>
      </w:r>
      <w:r w:rsidRPr="00C64D83">
        <w:rPr>
          <w:i/>
          <w:iCs/>
          <w:sz w:val="20"/>
          <w:szCs w:val="20"/>
        </w:rPr>
        <w:t xml:space="preserve"> – </w:t>
      </w:r>
      <w:r w:rsidR="00890F26">
        <w:rPr>
          <w:i/>
          <w:iCs/>
          <w:sz w:val="20"/>
          <w:szCs w:val="20"/>
        </w:rPr>
        <w:t>Système de surveillance des voies</w:t>
      </w:r>
    </w:p>
    <w:p w14:paraId="47584A12" w14:textId="2B63B64B" w:rsidR="00CE07E9" w:rsidRPr="00F53E9D" w:rsidRDefault="000B4FA5" w:rsidP="00F53E9D">
      <w:pPr>
        <w:pStyle w:val="Titre2"/>
        <w:numPr>
          <w:ilvl w:val="0"/>
          <w:numId w:val="0"/>
        </w:numPr>
        <w:rPr>
          <w:rFonts w:ascii="Arial" w:hAnsi="Arial" w:cs="Arial"/>
          <w:b/>
          <w:bCs/>
        </w:rPr>
      </w:pPr>
      <w:bookmarkStart w:id="1" w:name="_Toc116893995"/>
      <w:r>
        <w:rPr>
          <w:rFonts w:ascii="Arial" w:hAnsi="Arial" w:cs="Arial"/>
          <w:b/>
          <w:bCs/>
        </w:rPr>
        <w:t>Description du stage</w:t>
      </w:r>
      <w:r w:rsidR="00DB104A" w:rsidRPr="00F53E9D">
        <w:rPr>
          <w:rFonts w:ascii="Arial" w:hAnsi="Arial" w:cs="Arial"/>
          <w:b/>
          <w:bCs/>
        </w:rPr>
        <w:t xml:space="preserve"> </w:t>
      </w:r>
      <w:bookmarkEnd w:id="1"/>
    </w:p>
    <w:p w14:paraId="21980E3D" w14:textId="4D818B7F" w:rsidR="00CE07E9" w:rsidRPr="00C64D83" w:rsidRDefault="00CE07E9" w:rsidP="0066309C">
      <w:pPr>
        <w:spacing w:after="0" w:line="240" w:lineRule="auto"/>
        <w:jc w:val="both"/>
      </w:pPr>
      <w:r>
        <w:t xml:space="preserve">L’emploi </w:t>
      </w:r>
      <w:r w:rsidRPr="00C64D83">
        <w:t xml:space="preserve">d’un unique réseau neural profond ne permet pas de discriminer certains défauts ayant des caractéristiques identiques à des situations normales. D’où la nécessité de s’appuyer sur d’autres sources d’information provenant soit du même capteur, par exemple les caméras, soit d’autres capteurs par exemple : les micros et les accéléromètres. </w:t>
      </w:r>
      <w:r w:rsidR="007827DE">
        <w:t xml:space="preserve"> </w:t>
      </w:r>
      <w:r w:rsidRPr="00C64D83">
        <w:t>Le sujet proposé vise</w:t>
      </w:r>
      <w:r w:rsidR="00157C53">
        <w:t xml:space="preserve"> fusionner ces données </w:t>
      </w:r>
      <w:r w:rsidR="00900325">
        <w:t xml:space="preserve">en utilisant des </w:t>
      </w:r>
      <w:r w:rsidRPr="00C64D83">
        <w:t xml:space="preserve">modèles de fusion </w:t>
      </w:r>
      <w:r w:rsidR="00E07499">
        <w:t>supervisés ou non comme R</w:t>
      </w:r>
      <w:r w:rsidR="00E357C0">
        <w:t>é</w:t>
      </w:r>
      <w:r w:rsidR="00E07499">
        <w:t xml:space="preserve">seaux profonds jumelés, </w:t>
      </w:r>
      <w:r w:rsidR="00375C37">
        <w:t>MRF, Théorie de croyance,</w:t>
      </w:r>
      <w:r w:rsidR="00E07499">
        <w:t xml:space="preserve"> les algorithmes de groupement de données (</w:t>
      </w:r>
      <w:r w:rsidRPr="00C64D83">
        <w:t>K-</w:t>
      </w:r>
      <w:proofErr w:type="spellStart"/>
      <w:r w:rsidRPr="00C64D83">
        <w:t>means</w:t>
      </w:r>
      <w:proofErr w:type="spellEnd"/>
      <w:r w:rsidRPr="00C64D83">
        <w:t xml:space="preserve">, </w:t>
      </w:r>
      <w:proofErr w:type="spellStart"/>
      <w:r w:rsidRPr="00C64D83">
        <w:t>DBscan</w:t>
      </w:r>
      <w:proofErr w:type="spellEnd"/>
      <w:r w:rsidRPr="00C64D83">
        <w:t xml:space="preserve">). </w:t>
      </w:r>
      <w:r w:rsidR="00B52AB9">
        <w:t>L</w:t>
      </w:r>
      <w:r w:rsidRPr="00C64D83">
        <w:t>a mise en place de modèle de fusion différenciés</w:t>
      </w:r>
      <w:r w:rsidR="0008719B">
        <w:t xml:space="preserve"> (</w:t>
      </w:r>
      <w:r w:rsidRPr="00C64D83">
        <w:t>défaut d’infrastructure et défauts des organes de roulement</w:t>
      </w:r>
      <w:r w:rsidR="0008719B">
        <w:t xml:space="preserve">) </w:t>
      </w:r>
      <w:r w:rsidRPr="00C64D83">
        <w:t>nécessite pour deux types de capteur, les micros et les accéléromètres, de</w:t>
      </w:r>
      <w:r w:rsidRPr="00C64D83">
        <w:rPr>
          <w:b/>
          <w:bCs/>
        </w:rPr>
        <w:t xml:space="preserve"> </w:t>
      </w:r>
      <w:r w:rsidRPr="00C64D83">
        <w:t xml:space="preserve">discriminer les données relatives aux </w:t>
      </w:r>
      <w:r w:rsidR="00FB79FC">
        <w:t xml:space="preserve">différentes sources des défauts (voies et </w:t>
      </w:r>
      <w:r w:rsidR="006256A9">
        <w:t>organes de roulement)</w:t>
      </w:r>
      <w:r w:rsidR="00722167">
        <w:t xml:space="preserve">. </w:t>
      </w:r>
      <w:r w:rsidRPr="00C64D83">
        <w:t>En effet, les capteurs étant situés sur les roue</w:t>
      </w:r>
      <w:r w:rsidR="00E07499">
        <w:t>s</w:t>
      </w:r>
      <w:r w:rsidRPr="00C64D83">
        <w:t xml:space="preserve">, ils captent indifféremment les défauts des roues ou ceux localisés sur l’infrastructure. </w:t>
      </w:r>
    </w:p>
    <w:p w14:paraId="2FE9596A" w14:textId="77777777" w:rsidR="00CE07E9" w:rsidRPr="00C64D83" w:rsidRDefault="00CE07E9" w:rsidP="00CE07E9">
      <w:pPr>
        <w:spacing w:after="0" w:line="240" w:lineRule="auto"/>
        <w:jc w:val="both"/>
      </w:pPr>
    </w:p>
    <w:p w14:paraId="2FAE07B4" w14:textId="77777777" w:rsidR="00CE07E9" w:rsidRPr="00C64D83" w:rsidRDefault="00CE07E9" w:rsidP="00CE07E9">
      <w:pPr>
        <w:autoSpaceDE w:val="0"/>
        <w:autoSpaceDN w:val="0"/>
        <w:adjustRightInd w:val="0"/>
        <w:spacing w:after="0" w:line="240" w:lineRule="auto"/>
        <w:jc w:val="center"/>
        <w:rPr>
          <w:lang w:eastAsia="fr-FR"/>
        </w:rPr>
      </w:pPr>
      <w:r w:rsidRPr="00C64D83">
        <w:rPr>
          <w:noProof/>
          <w:lang w:eastAsia="fr-FR"/>
        </w:rPr>
        <w:drawing>
          <wp:inline distT="0" distB="0" distL="0" distR="0" wp14:anchorId="4B03C904" wp14:editId="0C5F1525">
            <wp:extent cx="3780067" cy="1967326"/>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2753" cy="1984337"/>
                    </a:xfrm>
                    <a:prstGeom prst="rect">
                      <a:avLst/>
                    </a:prstGeom>
                    <a:noFill/>
                  </pic:spPr>
                </pic:pic>
              </a:graphicData>
            </a:graphic>
          </wp:inline>
        </w:drawing>
      </w:r>
    </w:p>
    <w:p w14:paraId="426A5790" w14:textId="46AB6AC0" w:rsidR="00CE07E9" w:rsidRPr="00C64D83" w:rsidRDefault="00CE07E9" w:rsidP="00CE07E9">
      <w:pPr>
        <w:spacing w:after="0" w:line="240" w:lineRule="auto"/>
        <w:jc w:val="center"/>
        <w:rPr>
          <w:i/>
          <w:iCs/>
          <w:sz w:val="20"/>
          <w:szCs w:val="20"/>
        </w:rPr>
      </w:pPr>
      <w:r w:rsidRPr="00C64D83">
        <w:rPr>
          <w:i/>
          <w:iCs/>
          <w:sz w:val="20"/>
          <w:szCs w:val="20"/>
        </w:rPr>
        <w:t xml:space="preserve">Figure </w:t>
      </w:r>
      <w:r w:rsidR="005F7AF0">
        <w:rPr>
          <w:i/>
          <w:iCs/>
          <w:sz w:val="20"/>
          <w:szCs w:val="20"/>
        </w:rPr>
        <w:t>2</w:t>
      </w:r>
      <w:r w:rsidRPr="00C64D83">
        <w:rPr>
          <w:i/>
          <w:iCs/>
          <w:sz w:val="20"/>
          <w:szCs w:val="20"/>
        </w:rPr>
        <w:t xml:space="preserve"> - Système de détection des défauts d’infrastructure</w:t>
      </w:r>
    </w:p>
    <w:p w14:paraId="3DE76175" w14:textId="77777777" w:rsidR="0066309C" w:rsidRPr="00705E2E" w:rsidRDefault="0066309C" w:rsidP="005640CC">
      <w:pPr>
        <w:pStyle w:val="Default"/>
        <w:rPr>
          <w:rFonts w:ascii="Arial" w:hAnsi="Arial" w:cs="Arial"/>
          <w:b/>
          <w:color w:val="00B0F0"/>
          <w:sz w:val="26"/>
          <w:szCs w:val="26"/>
        </w:rPr>
      </w:pPr>
    </w:p>
    <w:p w14:paraId="05CC39FE" w14:textId="77777777" w:rsidR="00785858" w:rsidRDefault="0066309C" w:rsidP="00785858">
      <w:pPr>
        <w:pStyle w:val="Default"/>
        <w:rPr>
          <w:color w:val="auto"/>
          <w:sz w:val="22"/>
          <w:szCs w:val="22"/>
        </w:rPr>
      </w:pPr>
      <w:proofErr w:type="gramStart"/>
      <w:r w:rsidRPr="00785858">
        <w:rPr>
          <w:rFonts w:ascii="Arial" w:hAnsi="Arial" w:cs="Arial"/>
          <w:b/>
          <w:color w:val="00B0F0"/>
          <w:sz w:val="26"/>
          <w:szCs w:val="26"/>
        </w:rPr>
        <w:t>C</w:t>
      </w:r>
      <w:r w:rsidR="00E05924" w:rsidRPr="00785858">
        <w:rPr>
          <w:rFonts w:ascii="Arial" w:hAnsi="Arial" w:cs="Arial"/>
          <w:b/>
          <w:color w:val="00B0F0"/>
          <w:sz w:val="26"/>
          <w:szCs w:val="26"/>
        </w:rPr>
        <w:t>ontact</w:t>
      </w:r>
      <w:r w:rsidR="005640CC" w:rsidRPr="00785858">
        <w:rPr>
          <w:rFonts w:ascii="Arial" w:hAnsi="Arial" w:cs="Arial"/>
          <w:b/>
          <w:color w:val="00B0F0"/>
          <w:sz w:val="26"/>
          <w:szCs w:val="26"/>
        </w:rPr>
        <w:t>:</w:t>
      </w:r>
      <w:proofErr w:type="gramEnd"/>
      <w:r w:rsidR="005640CC" w:rsidRPr="00785858">
        <w:rPr>
          <w:rFonts w:ascii="Arial" w:hAnsi="Arial" w:cs="Arial"/>
          <w:b/>
          <w:color w:val="00B0F0"/>
          <w:sz w:val="26"/>
          <w:szCs w:val="26"/>
        </w:rPr>
        <w:t xml:space="preserve"> </w:t>
      </w:r>
      <w:r w:rsidR="007A3788" w:rsidRPr="00785858">
        <w:rPr>
          <w:color w:val="auto"/>
          <w:sz w:val="22"/>
          <w:szCs w:val="22"/>
        </w:rPr>
        <w:t>Alain Rivero, email:</w:t>
      </w:r>
      <w:r w:rsidR="007A3788" w:rsidRPr="00785858">
        <w:rPr>
          <w:rFonts w:ascii="Arial" w:hAnsi="Arial" w:cs="Arial"/>
          <w:b/>
          <w:color w:val="00B0F0"/>
          <w:sz w:val="26"/>
          <w:szCs w:val="26"/>
        </w:rPr>
        <w:t xml:space="preserve"> </w:t>
      </w:r>
      <w:r w:rsidR="005640CC" w:rsidRPr="00785858">
        <w:rPr>
          <w:color w:val="auto"/>
          <w:sz w:val="22"/>
          <w:szCs w:val="22"/>
        </w:rPr>
        <w:t>a</w:t>
      </w:r>
      <w:r w:rsidR="00E05924" w:rsidRPr="00785858">
        <w:rPr>
          <w:color w:val="auto"/>
          <w:sz w:val="22"/>
          <w:szCs w:val="22"/>
        </w:rPr>
        <w:t>lain.rivero@reseau.sncf.fr</w:t>
      </w:r>
      <w:r w:rsidR="005640CC" w:rsidRPr="00785858">
        <w:rPr>
          <w:color w:val="auto"/>
          <w:sz w:val="22"/>
          <w:szCs w:val="22"/>
        </w:rPr>
        <w:t xml:space="preserve">, </w:t>
      </w:r>
      <w:proofErr w:type="spellStart"/>
      <w:r w:rsidR="005640CC" w:rsidRPr="00785858">
        <w:rPr>
          <w:color w:val="auto"/>
          <w:sz w:val="22"/>
          <w:szCs w:val="22"/>
        </w:rPr>
        <w:t>Telephone</w:t>
      </w:r>
      <w:proofErr w:type="spellEnd"/>
      <w:r w:rsidR="005640CC" w:rsidRPr="00785858">
        <w:rPr>
          <w:color w:val="auto"/>
          <w:sz w:val="22"/>
          <w:szCs w:val="22"/>
        </w:rPr>
        <w:t>: 06 32 21 46 89</w:t>
      </w:r>
      <w:r w:rsidR="00785858" w:rsidRPr="00785858">
        <w:rPr>
          <w:color w:val="auto"/>
          <w:sz w:val="22"/>
          <w:szCs w:val="22"/>
        </w:rPr>
        <w:t xml:space="preserve">, </w:t>
      </w:r>
    </w:p>
    <w:p w14:paraId="2B144913" w14:textId="06FBD2A2" w:rsidR="00785858" w:rsidRPr="00785858" w:rsidRDefault="00785858" w:rsidP="00785858">
      <w:pPr>
        <w:pStyle w:val="Default"/>
        <w:rPr>
          <w:color w:val="auto"/>
          <w:sz w:val="22"/>
          <w:szCs w:val="22"/>
        </w:rPr>
      </w:pPr>
      <w:proofErr w:type="gramStart"/>
      <w:r w:rsidRPr="00785858">
        <w:rPr>
          <w:color w:val="auto"/>
          <w:sz w:val="22"/>
          <w:szCs w:val="22"/>
        </w:rPr>
        <w:lastRenderedPageBreak/>
        <w:t>Jenny  Benois</w:t>
      </w:r>
      <w:proofErr w:type="gramEnd"/>
      <w:r w:rsidRPr="00785858">
        <w:rPr>
          <w:color w:val="auto"/>
          <w:sz w:val="22"/>
          <w:szCs w:val="22"/>
        </w:rPr>
        <w:t>-Pineau, e</w:t>
      </w:r>
      <w:r>
        <w:rPr>
          <w:color w:val="auto"/>
          <w:sz w:val="22"/>
          <w:szCs w:val="22"/>
        </w:rPr>
        <w:t xml:space="preserve">mail : </w:t>
      </w:r>
      <w:hyperlink r:id="rId9" w:history="1">
        <w:r w:rsidRPr="00BA59AB">
          <w:rPr>
            <w:rStyle w:val="Lienhypertexte"/>
            <w:sz w:val="22"/>
            <w:szCs w:val="22"/>
          </w:rPr>
          <w:t>jenny.benois-pineau@u-bordeaux.fr</w:t>
        </w:r>
      </w:hyperlink>
      <w:r>
        <w:rPr>
          <w:color w:val="auto"/>
          <w:sz w:val="22"/>
          <w:szCs w:val="22"/>
        </w:rPr>
        <w:t>, 06 18 77 14 28</w:t>
      </w:r>
    </w:p>
    <w:p w14:paraId="6F878741" w14:textId="44443040" w:rsidR="0031264A" w:rsidRPr="00785858" w:rsidRDefault="00000000" w:rsidP="005640CC">
      <w:pPr>
        <w:pStyle w:val="Default"/>
        <w:rPr>
          <w:color w:val="auto"/>
          <w:sz w:val="22"/>
          <w:szCs w:val="22"/>
        </w:rPr>
      </w:pPr>
    </w:p>
    <w:p w14:paraId="190E79F4" w14:textId="77777777" w:rsidR="00785858" w:rsidRPr="00785858" w:rsidRDefault="00785858" w:rsidP="005640CC">
      <w:pPr>
        <w:pStyle w:val="Default"/>
        <w:rPr>
          <w:color w:val="auto"/>
          <w:sz w:val="22"/>
          <w:szCs w:val="22"/>
        </w:rPr>
      </w:pPr>
    </w:p>
    <w:p w14:paraId="55C22D66" w14:textId="71906CAF" w:rsidR="005A5020" w:rsidRPr="005A5020" w:rsidRDefault="005A5020" w:rsidP="005A5020">
      <w:pPr>
        <w:pStyle w:val="Titre2"/>
        <w:numPr>
          <w:ilvl w:val="0"/>
          <w:numId w:val="0"/>
        </w:numPr>
        <w:spacing w:before="120" w:after="120" w:line="240" w:lineRule="auto"/>
        <w:jc w:val="center"/>
        <w:rPr>
          <w:rFonts w:ascii="Arial" w:hAnsi="Arial" w:cs="Arial"/>
          <w:b/>
          <w:bCs/>
          <w:sz w:val="36"/>
          <w:szCs w:val="36"/>
          <w:lang w:val="en-US"/>
        </w:rPr>
      </w:pPr>
      <w:r w:rsidRPr="005A5020">
        <w:rPr>
          <w:rFonts w:ascii="Arial" w:hAnsi="Arial" w:cs="Arial"/>
          <w:b/>
          <w:bCs/>
          <w:sz w:val="36"/>
          <w:szCs w:val="36"/>
          <w:lang w:val="en-US"/>
        </w:rPr>
        <w:t xml:space="preserve">Improvement/development of fusion models </w:t>
      </w:r>
      <w:r>
        <w:rPr>
          <w:rFonts w:ascii="Arial" w:hAnsi="Arial" w:cs="Arial"/>
          <w:b/>
          <w:bCs/>
          <w:sz w:val="36"/>
          <w:szCs w:val="36"/>
          <w:lang w:val="en-US"/>
        </w:rPr>
        <w:t>for image and sensor-based defects detection</w:t>
      </w:r>
    </w:p>
    <w:p w14:paraId="0F6208AF" w14:textId="77777777" w:rsidR="005A5020" w:rsidRDefault="005A5020" w:rsidP="005A5020">
      <w:pPr>
        <w:pStyle w:val="Titre1"/>
        <w:numPr>
          <w:ilvl w:val="0"/>
          <w:numId w:val="0"/>
        </w:numPr>
        <w:spacing w:before="120" w:after="120" w:line="240" w:lineRule="auto"/>
        <w:rPr>
          <w:rFonts w:ascii="Arial" w:hAnsi="Arial" w:cs="Arial"/>
          <w:b/>
          <w:bCs/>
          <w:lang w:val="en-US"/>
        </w:rPr>
      </w:pPr>
    </w:p>
    <w:p w14:paraId="2A3352FF" w14:textId="2ADA2FA1" w:rsidR="005A5020" w:rsidRPr="005A5020" w:rsidRDefault="005A5020" w:rsidP="005A5020">
      <w:pPr>
        <w:pStyle w:val="Titre1"/>
        <w:numPr>
          <w:ilvl w:val="0"/>
          <w:numId w:val="0"/>
        </w:numPr>
        <w:spacing w:before="120" w:after="120" w:line="240" w:lineRule="auto"/>
        <w:rPr>
          <w:rFonts w:ascii="Arial" w:hAnsi="Arial" w:cs="Arial"/>
          <w:b/>
          <w:bCs/>
          <w:lang w:val="en-US"/>
        </w:rPr>
      </w:pPr>
      <w:r w:rsidRPr="005A5020">
        <w:rPr>
          <w:rFonts w:ascii="Arial" w:hAnsi="Arial" w:cs="Arial"/>
          <w:b/>
          <w:bCs/>
          <w:lang w:val="en-US"/>
        </w:rPr>
        <w:t>Context</w:t>
      </w:r>
    </w:p>
    <w:p w14:paraId="411B7772" w14:textId="77777777" w:rsidR="005A5020" w:rsidRDefault="005A5020" w:rsidP="005A5020">
      <w:pPr>
        <w:pStyle w:val="Default"/>
        <w:rPr>
          <w:lang w:val="en-US"/>
        </w:rPr>
      </w:pPr>
    </w:p>
    <w:p w14:paraId="1D871F75" w14:textId="3C49D366" w:rsidR="005A5020" w:rsidRPr="005A5020" w:rsidRDefault="005A5020" w:rsidP="005A5020">
      <w:pPr>
        <w:pStyle w:val="Default"/>
        <w:rPr>
          <w:lang w:val="en-US"/>
        </w:rPr>
      </w:pPr>
      <w:r w:rsidRPr="005A5020">
        <w:rPr>
          <w:lang w:val="en-US"/>
        </w:rPr>
        <w:t xml:space="preserve">SNCF </w:t>
      </w:r>
      <w:proofErr w:type="spellStart"/>
      <w:r w:rsidRPr="005A5020">
        <w:rPr>
          <w:lang w:val="en-US"/>
        </w:rPr>
        <w:t>Réseau</w:t>
      </w:r>
      <w:proofErr w:type="spellEnd"/>
      <w:r w:rsidRPr="005A5020">
        <w:rPr>
          <w:lang w:val="en-US"/>
        </w:rPr>
        <w:t xml:space="preserve">, manager of the French railway network within the SNCF group, manages, maintains, modernizes and markets access to the network for all passenger and freight transport companies. Through its missions, it is also a major player in sustainable mobility, contributing to the Safety, Performance and Quality of the rail service in France. Within the framework of the light train project, we propose to develop an experimental beam equipped with sensors. The industrial version of this beam will be commercialized and will be able to equip current commercial trains and serve as a specification for equipping future commercial trains. </w:t>
      </w:r>
    </w:p>
    <w:p w14:paraId="63CE9AED" w14:textId="3DAB3EA8" w:rsidR="005A5020" w:rsidRDefault="005A5020" w:rsidP="005A5020">
      <w:pPr>
        <w:pStyle w:val="Default"/>
        <w:rPr>
          <w:lang w:val="en-US"/>
        </w:rPr>
      </w:pPr>
    </w:p>
    <w:p w14:paraId="6D8F9B1B" w14:textId="393E401D" w:rsidR="005A5020" w:rsidRDefault="005A5020" w:rsidP="005A5020">
      <w:pPr>
        <w:pStyle w:val="Default"/>
        <w:rPr>
          <w:lang w:val="en-US"/>
        </w:rPr>
      </w:pPr>
    </w:p>
    <w:p w14:paraId="512CCBAD" w14:textId="77777777" w:rsidR="005A5020" w:rsidRPr="00C64D83" w:rsidRDefault="005A5020" w:rsidP="005A5020">
      <w:pPr>
        <w:autoSpaceDE w:val="0"/>
        <w:autoSpaceDN w:val="0"/>
        <w:adjustRightInd w:val="0"/>
        <w:spacing w:after="0" w:line="240" w:lineRule="auto"/>
        <w:jc w:val="center"/>
        <w:rPr>
          <w:rStyle w:val="hgkelc"/>
          <w:rFonts w:cstheme="minorHAnsi"/>
          <w:szCs w:val="24"/>
        </w:rPr>
      </w:pPr>
      <w:r>
        <w:rPr>
          <w:lang w:val="en-US"/>
        </w:rPr>
        <w:tab/>
      </w:r>
      <w:r>
        <w:rPr>
          <w:lang w:val="en-US"/>
        </w:rPr>
        <w:tab/>
      </w:r>
      <w:r w:rsidRPr="00C64D83">
        <w:rPr>
          <w:rFonts w:cstheme="minorHAnsi"/>
          <w:noProof/>
        </w:rPr>
        <w:drawing>
          <wp:inline distT="0" distB="0" distL="0" distR="0" wp14:anchorId="7F51E416" wp14:editId="03A81243">
            <wp:extent cx="2584112" cy="1921053"/>
            <wp:effectExtent l="0" t="0" r="6985" b="3175"/>
            <wp:docPr id="2" name="Image 2" descr="Une image contenant LEGO, j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LEGO, joue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5846" cy="1944644"/>
                    </a:xfrm>
                    <a:prstGeom prst="rect">
                      <a:avLst/>
                    </a:prstGeom>
                  </pic:spPr>
                </pic:pic>
              </a:graphicData>
            </a:graphic>
          </wp:inline>
        </w:drawing>
      </w:r>
    </w:p>
    <w:p w14:paraId="34C2AE57" w14:textId="3C1D5679" w:rsidR="005A5020" w:rsidRPr="005A5020" w:rsidRDefault="005A5020" w:rsidP="0041169F">
      <w:pPr>
        <w:spacing w:after="0" w:line="240" w:lineRule="auto"/>
        <w:ind w:left="708" w:firstLine="708"/>
        <w:jc w:val="center"/>
        <w:rPr>
          <w:i/>
          <w:iCs/>
          <w:sz w:val="20"/>
          <w:szCs w:val="20"/>
          <w:lang w:val="en-US"/>
        </w:rPr>
      </w:pPr>
      <w:r w:rsidRPr="005A5020">
        <w:rPr>
          <w:i/>
          <w:iCs/>
          <w:sz w:val="20"/>
          <w:szCs w:val="20"/>
          <w:lang w:val="en-US"/>
        </w:rPr>
        <w:t>Figure 1 – System of railways moni</w:t>
      </w:r>
      <w:r>
        <w:rPr>
          <w:i/>
          <w:iCs/>
          <w:sz w:val="20"/>
          <w:szCs w:val="20"/>
          <w:lang w:val="en-US"/>
        </w:rPr>
        <w:t>toring (sensors and cameras)</w:t>
      </w:r>
    </w:p>
    <w:p w14:paraId="242E6231" w14:textId="3B89DA3C" w:rsidR="005A5020" w:rsidRDefault="00762935" w:rsidP="005A5020">
      <w:pPr>
        <w:pStyle w:val="Default"/>
        <w:rPr>
          <w:lang w:val="en-US"/>
        </w:rPr>
      </w:pPr>
      <w:r>
        <w:rPr>
          <w:lang w:val="en-US"/>
        </w:rPr>
        <w:t xml:space="preserve"> </w:t>
      </w:r>
    </w:p>
    <w:p w14:paraId="68737980" w14:textId="4618E8A8" w:rsidR="00762935" w:rsidRDefault="00762935" w:rsidP="00762935">
      <w:pPr>
        <w:pStyle w:val="Titre2"/>
        <w:numPr>
          <w:ilvl w:val="0"/>
          <w:numId w:val="0"/>
        </w:numPr>
        <w:rPr>
          <w:rFonts w:ascii="Arial" w:hAnsi="Arial" w:cs="Arial"/>
          <w:b/>
          <w:bCs/>
        </w:rPr>
      </w:pPr>
      <w:proofErr w:type="spellStart"/>
      <w:r>
        <w:rPr>
          <w:rFonts w:ascii="Arial" w:hAnsi="Arial" w:cs="Arial"/>
          <w:b/>
          <w:bCs/>
        </w:rPr>
        <w:t>Internship</w:t>
      </w:r>
      <w:proofErr w:type="spellEnd"/>
      <w:r>
        <w:rPr>
          <w:rFonts w:ascii="Arial" w:hAnsi="Arial" w:cs="Arial"/>
          <w:b/>
          <w:bCs/>
        </w:rPr>
        <w:t xml:space="preserve"> description</w:t>
      </w:r>
    </w:p>
    <w:p w14:paraId="44A260C7" w14:textId="246793C7" w:rsidR="00762935" w:rsidRDefault="00762935" w:rsidP="00762935"/>
    <w:p w14:paraId="3C3C2530" w14:textId="4CA66E22" w:rsidR="00762935" w:rsidRDefault="00762935" w:rsidP="00762935">
      <w:pPr>
        <w:rPr>
          <w:lang w:val="en-US"/>
        </w:rPr>
      </w:pPr>
      <w:r w:rsidRPr="00762935">
        <w:rPr>
          <w:lang w:val="en-US"/>
        </w:rPr>
        <w:t xml:space="preserve">The use of a single deep neural network does not allow discrimination of certain defects with characteristics identical to normal situations. Hence the need to rely on other sources of information either from the same sensor, </w:t>
      </w:r>
      <w:proofErr w:type="gramStart"/>
      <w:r w:rsidRPr="00762935">
        <w:rPr>
          <w:lang w:val="en-US"/>
        </w:rPr>
        <w:t>e.g.</w:t>
      </w:r>
      <w:proofErr w:type="gramEnd"/>
      <w:r w:rsidRPr="00762935">
        <w:rPr>
          <w:lang w:val="en-US"/>
        </w:rPr>
        <w:t xml:space="preserve"> cameras, or from other sensors, e.g. microphones and accelerometers.  The proposed topic aims to fuse these data using supervised or unsupervised fusion models such as Deep Matched Networks, MRF, Belief Theory, data clustering algorithms (K-means, </w:t>
      </w:r>
      <w:proofErr w:type="spellStart"/>
      <w:r w:rsidRPr="00762935">
        <w:rPr>
          <w:lang w:val="en-US"/>
        </w:rPr>
        <w:t>DBscan</w:t>
      </w:r>
      <w:proofErr w:type="spellEnd"/>
      <w:r w:rsidRPr="00762935">
        <w:rPr>
          <w:lang w:val="en-US"/>
        </w:rPr>
        <w:t>). The implementation of differentiated fusion models (infrastructure defects and rolling element defects) requires, for two types of sensor</w:t>
      </w:r>
      <w:r w:rsidR="0041169F">
        <w:rPr>
          <w:lang w:val="en-US"/>
        </w:rPr>
        <w:t>s</w:t>
      </w:r>
      <w:r w:rsidRPr="00762935">
        <w:rPr>
          <w:lang w:val="en-US"/>
        </w:rPr>
        <w:t xml:space="preserve">, microphones and accelerometers, to discriminate the data relating to the different sources of defects (tracks and rolling elements). Indeed, as the sensors are located on the wheels, they capture both wheel defects and those located on the infrastructure. </w:t>
      </w:r>
    </w:p>
    <w:p w14:paraId="42AF9527" w14:textId="64F9C345" w:rsidR="00762935" w:rsidRDefault="00762935" w:rsidP="00762935">
      <w:pPr>
        <w:rPr>
          <w:lang w:val="en-US"/>
        </w:rPr>
      </w:pPr>
    </w:p>
    <w:p w14:paraId="5CC5208E" w14:textId="117ED668" w:rsidR="00762935" w:rsidRPr="00762935" w:rsidRDefault="00762935" w:rsidP="00762935">
      <w:pPr>
        <w:jc w:val="center"/>
        <w:rPr>
          <w:lang w:val="en-US"/>
        </w:rPr>
      </w:pPr>
      <w:r w:rsidRPr="00C64D83">
        <w:rPr>
          <w:noProof/>
          <w:lang w:eastAsia="fr-FR"/>
        </w:rPr>
        <w:lastRenderedPageBreak/>
        <w:drawing>
          <wp:inline distT="0" distB="0" distL="0" distR="0" wp14:anchorId="49F4200F" wp14:editId="357EB5D8">
            <wp:extent cx="3780067" cy="19673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2753" cy="1984337"/>
                    </a:xfrm>
                    <a:prstGeom prst="rect">
                      <a:avLst/>
                    </a:prstGeom>
                    <a:noFill/>
                  </pic:spPr>
                </pic:pic>
              </a:graphicData>
            </a:graphic>
          </wp:inline>
        </w:drawing>
      </w:r>
    </w:p>
    <w:p w14:paraId="3AC73916" w14:textId="06F54EF7" w:rsidR="00762935" w:rsidRPr="00785858" w:rsidRDefault="00762935" w:rsidP="00762935">
      <w:pPr>
        <w:spacing w:after="0" w:line="240" w:lineRule="auto"/>
        <w:jc w:val="center"/>
        <w:rPr>
          <w:i/>
          <w:iCs/>
          <w:sz w:val="20"/>
          <w:szCs w:val="20"/>
          <w:lang w:val="en-US"/>
        </w:rPr>
      </w:pPr>
      <w:r w:rsidRPr="00785858">
        <w:rPr>
          <w:i/>
          <w:iCs/>
          <w:sz w:val="20"/>
          <w:szCs w:val="20"/>
          <w:lang w:val="en-US"/>
        </w:rPr>
        <w:t>Figure 2 System for detection of defects of infrastructure</w:t>
      </w:r>
    </w:p>
    <w:p w14:paraId="6A6B69C4" w14:textId="77777777" w:rsidR="00762935" w:rsidRPr="00785858" w:rsidRDefault="00762935" w:rsidP="00762935">
      <w:pPr>
        <w:rPr>
          <w:lang w:val="en-US"/>
        </w:rPr>
      </w:pPr>
    </w:p>
    <w:p w14:paraId="21263023" w14:textId="3DCB6626" w:rsidR="00785858" w:rsidRDefault="00785858" w:rsidP="00785858">
      <w:pPr>
        <w:pStyle w:val="Default"/>
        <w:rPr>
          <w:color w:val="auto"/>
          <w:sz w:val="22"/>
          <w:szCs w:val="22"/>
          <w:lang w:val="en-US"/>
        </w:rPr>
      </w:pPr>
      <w:r w:rsidRPr="009D3AC8">
        <w:rPr>
          <w:rFonts w:ascii="Arial" w:hAnsi="Arial" w:cs="Arial"/>
          <w:b/>
          <w:color w:val="00B0F0"/>
          <w:sz w:val="26"/>
          <w:szCs w:val="26"/>
          <w:lang w:val="en-US"/>
        </w:rPr>
        <w:t xml:space="preserve">Contact: </w:t>
      </w:r>
      <w:r w:rsidRPr="007A3788">
        <w:rPr>
          <w:color w:val="auto"/>
          <w:sz w:val="22"/>
          <w:szCs w:val="22"/>
          <w:lang w:val="en-US"/>
        </w:rPr>
        <w:t>Alain Rivero, email:</w:t>
      </w:r>
      <w:r>
        <w:rPr>
          <w:rFonts w:ascii="Arial" w:hAnsi="Arial" w:cs="Arial"/>
          <w:b/>
          <w:color w:val="00B0F0"/>
          <w:sz w:val="26"/>
          <w:szCs w:val="26"/>
          <w:lang w:val="en-US"/>
        </w:rPr>
        <w:t xml:space="preserve"> </w:t>
      </w:r>
      <w:r w:rsidRPr="009D3AC8">
        <w:rPr>
          <w:color w:val="auto"/>
          <w:sz w:val="22"/>
          <w:szCs w:val="22"/>
          <w:lang w:val="en-US"/>
        </w:rPr>
        <w:t>alain.rivero@reseau.sncf.fr, Telephone: 06 32 21 46 89</w:t>
      </w:r>
    </w:p>
    <w:p w14:paraId="3F1A93F3" w14:textId="63B0BB77" w:rsidR="00785858" w:rsidRPr="00785858" w:rsidRDefault="00785858" w:rsidP="00785858">
      <w:pPr>
        <w:pStyle w:val="Default"/>
        <w:rPr>
          <w:color w:val="auto"/>
          <w:sz w:val="22"/>
          <w:szCs w:val="22"/>
        </w:rPr>
      </w:pPr>
      <w:r w:rsidRPr="00785858">
        <w:rPr>
          <w:color w:val="auto"/>
          <w:sz w:val="22"/>
          <w:szCs w:val="22"/>
        </w:rPr>
        <w:t xml:space="preserve">                       </w:t>
      </w:r>
      <w:proofErr w:type="gramStart"/>
      <w:r w:rsidRPr="00785858">
        <w:rPr>
          <w:color w:val="auto"/>
          <w:sz w:val="22"/>
          <w:szCs w:val="22"/>
        </w:rPr>
        <w:t>Jenny  Benois</w:t>
      </w:r>
      <w:proofErr w:type="gramEnd"/>
      <w:r w:rsidRPr="00785858">
        <w:rPr>
          <w:color w:val="auto"/>
          <w:sz w:val="22"/>
          <w:szCs w:val="22"/>
        </w:rPr>
        <w:t>-Pineau, e</w:t>
      </w:r>
      <w:r>
        <w:rPr>
          <w:color w:val="auto"/>
          <w:sz w:val="22"/>
          <w:szCs w:val="22"/>
        </w:rPr>
        <w:t xml:space="preserve">mail : </w:t>
      </w:r>
      <w:hyperlink r:id="rId10" w:history="1">
        <w:r w:rsidRPr="00BA59AB">
          <w:rPr>
            <w:rStyle w:val="Lienhypertexte"/>
            <w:sz w:val="22"/>
            <w:szCs w:val="22"/>
          </w:rPr>
          <w:t>jenny.benois-pineau@u-bordeaux.fr</w:t>
        </w:r>
      </w:hyperlink>
      <w:r>
        <w:rPr>
          <w:color w:val="auto"/>
          <w:sz w:val="22"/>
          <w:szCs w:val="22"/>
        </w:rPr>
        <w:t>, 06 18 77 14 28</w:t>
      </w:r>
    </w:p>
    <w:p w14:paraId="32860D4F" w14:textId="77777777" w:rsidR="00762935" w:rsidRPr="00785858" w:rsidRDefault="00762935" w:rsidP="005A5020">
      <w:pPr>
        <w:pStyle w:val="Default"/>
      </w:pPr>
    </w:p>
    <w:sectPr w:rsidR="00762935" w:rsidRPr="0078585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DED3" w14:textId="77777777" w:rsidR="00ED6753" w:rsidRDefault="00ED6753" w:rsidP="00856E2F">
      <w:pPr>
        <w:spacing w:after="0" w:line="240" w:lineRule="auto"/>
      </w:pPr>
      <w:r>
        <w:separator/>
      </w:r>
    </w:p>
  </w:endnote>
  <w:endnote w:type="continuationSeparator" w:id="0">
    <w:p w14:paraId="74A046C0" w14:textId="77777777" w:rsidR="00ED6753" w:rsidRDefault="00ED6753" w:rsidP="0085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B841" w14:textId="2F5F5C33" w:rsidR="009B68A0" w:rsidRDefault="009B68A0">
    <w:pPr>
      <w:pStyle w:val="Pieddepage"/>
    </w:pPr>
    <w:r>
      <w:rPr>
        <w:noProof/>
      </w:rPr>
      <mc:AlternateContent>
        <mc:Choice Requires="wps">
          <w:drawing>
            <wp:anchor distT="0" distB="0" distL="114300" distR="114300" simplePos="0" relativeHeight="251657216" behindDoc="0" locked="0" layoutInCell="0" allowOverlap="1" wp14:anchorId="7860EC76" wp14:editId="70770762">
              <wp:simplePos x="0" y="0"/>
              <wp:positionH relativeFrom="page">
                <wp:posOffset>0</wp:posOffset>
              </wp:positionH>
              <wp:positionV relativeFrom="page">
                <wp:posOffset>10227945</wp:posOffset>
              </wp:positionV>
              <wp:extent cx="7560310" cy="273050"/>
              <wp:effectExtent l="0" t="0" r="0" b="12700"/>
              <wp:wrapNone/>
              <wp:docPr id="1" name="MSIPCM589b4c94b2a4aee49cb663f7" descr="{&quot;HashCode&quot;:2347988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A3D98E" w14:textId="618B4AC5" w:rsidR="009B68A0" w:rsidRPr="009B68A0" w:rsidRDefault="009B68A0" w:rsidP="009B68A0">
                          <w:pPr>
                            <w:spacing w:after="0"/>
                            <w:rPr>
                              <w:rFonts w:ascii="Calibri" w:hAnsi="Calibri" w:cs="Calibri"/>
                              <w:color w:val="008000"/>
                              <w:sz w:val="20"/>
                            </w:rPr>
                          </w:pPr>
                          <w:r w:rsidRPr="009B68A0">
                            <w:rPr>
                              <w:rFonts w:ascii="Calibri" w:hAnsi="Calibri" w:cs="Calibri"/>
                              <w:color w:val="008000"/>
                              <w:sz w:val="20"/>
                            </w:rPr>
                            <w:t>Interne SNCF Réseau</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60EC76" id="_x0000_t202" coordsize="21600,21600" o:spt="202" path="m,l,21600r21600,l21600,xe">
              <v:stroke joinstyle="miter"/>
              <v:path gradientshapeok="t" o:connecttype="rect"/>
            </v:shapetype>
            <v:shape id="MSIPCM589b4c94b2a4aee49cb663f7" o:spid="_x0000_s1026" type="#_x0000_t202" alt="{&quot;HashCode&quot;:234798859,&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0eVb668CAABGBQAADgAA&#10;AAAAAAAAAAAAAAAuAgAAZHJzL2Uyb0RvYy54bWxQSwECLQAUAAYACAAAACEAfHYI4d8AAAALAQAA&#10;DwAAAAAAAAAAAAAAAAAJBQAAZHJzL2Rvd25yZXYueG1sUEsFBgAAAAAEAAQA8wAAABUGAAAAAA==&#10;" o:allowincell="f" filled="f" stroked="f" strokeweight=".5pt">
              <v:textbox inset="20pt,0,,0">
                <w:txbxContent>
                  <w:p w14:paraId="46A3D98E" w14:textId="618B4AC5" w:rsidR="009B68A0" w:rsidRPr="009B68A0" w:rsidRDefault="009B68A0" w:rsidP="009B68A0">
                    <w:pPr>
                      <w:spacing w:after="0"/>
                      <w:rPr>
                        <w:rFonts w:ascii="Calibri" w:hAnsi="Calibri" w:cs="Calibri"/>
                        <w:color w:val="008000"/>
                        <w:sz w:val="20"/>
                      </w:rPr>
                    </w:pPr>
                    <w:r w:rsidRPr="009B68A0">
                      <w:rPr>
                        <w:rFonts w:ascii="Calibri" w:hAnsi="Calibri" w:cs="Calibri"/>
                        <w:color w:val="008000"/>
                        <w:sz w:val="20"/>
                      </w:rPr>
                      <w:t>Interne SNCF Réseau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0CCB" w14:textId="77777777" w:rsidR="00ED6753" w:rsidRDefault="00ED6753" w:rsidP="00856E2F">
      <w:pPr>
        <w:spacing w:after="0" w:line="240" w:lineRule="auto"/>
      </w:pPr>
      <w:r>
        <w:separator/>
      </w:r>
    </w:p>
  </w:footnote>
  <w:footnote w:type="continuationSeparator" w:id="0">
    <w:p w14:paraId="13A68093" w14:textId="77777777" w:rsidR="00ED6753" w:rsidRDefault="00ED6753" w:rsidP="0085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687626"/>
    <w:multiLevelType w:val="hybridMultilevel"/>
    <w:tmpl w:val="F3FF7B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6041E"/>
    <w:multiLevelType w:val="hybridMultilevel"/>
    <w:tmpl w:val="20E0A5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260A5"/>
    <w:multiLevelType w:val="hybridMultilevel"/>
    <w:tmpl w:val="BAA4D3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175631"/>
    <w:multiLevelType w:val="hybridMultilevel"/>
    <w:tmpl w:val="9F1C6A80"/>
    <w:lvl w:ilvl="0" w:tplc="040C0001">
      <w:start w:val="1"/>
      <w:numFmt w:val="bullet"/>
      <w:lvlText w:val=""/>
      <w:lvlJc w:val="left"/>
      <w:pPr>
        <w:ind w:left="6" w:hanging="360"/>
      </w:pPr>
      <w:rPr>
        <w:rFonts w:ascii="Symbol" w:hAnsi="Symbol" w:hint="default"/>
      </w:rPr>
    </w:lvl>
    <w:lvl w:ilvl="1" w:tplc="040C0003" w:tentative="1">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4" w15:restartNumberingAfterBreak="0">
    <w:nsid w:val="11371270"/>
    <w:multiLevelType w:val="hybridMultilevel"/>
    <w:tmpl w:val="21F654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24507A1"/>
    <w:multiLevelType w:val="hybridMultilevel"/>
    <w:tmpl w:val="CDB0675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0C47D6"/>
    <w:multiLevelType w:val="hybridMultilevel"/>
    <w:tmpl w:val="47B4127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6002695"/>
    <w:multiLevelType w:val="hybridMultilevel"/>
    <w:tmpl w:val="C03C6F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0DC5CD3"/>
    <w:multiLevelType w:val="hybridMultilevel"/>
    <w:tmpl w:val="13B68CA6"/>
    <w:lvl w:ilvl="0" w:tplc="5ED80502">
      <w:start w:val="1"/>
      <w:numFmt w:val="bullet"/>
      <w:pStyle w:val="Textepuce2"/>
      <w:lvlText w:val=""/>
      <w:lvlJc w:val="left"/>
      <w:pPr>
        <w:ind w:left="644" w:hanging="360"/>
      </w:pPr>
      <w:rPr>
        <w:rFonts w:ascii="Wingdings" w:hAnsi="Wingdings" w:hint="default"/>
        <w:b/>
        <w:i w:val="0"/>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3A466D"/>
    <w:multiLevelType w:val="hybridMultilevel"/>
    <w:tmpl w:val="F766B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05F5E"/>
    <w:multiLevelType w:val="hybridMultilevel"/>
    <w:tmpl w:val="B8F8B8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B853C14"/>
    <w:multiLevelType w:val="hybridMultilevel"/>
    <w:tmpl w:val="1C343C6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1D71A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2DF84D03"/>
    <w:multiLevelType w:val="hybridMultilevel"/>
    <w:tmpl w:val="508A2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4817A2"/>
    <w:multiLevelType w:val="hybridMultilevel"/>
    <w:tmpl w:val="A2F03B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44D2E89"/>
    <w:multiLevelType w:val="hybridMultilevel"/>
    <w:tmpl w:val="050E3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8AC55BD"/>
    <w:multiLevelType w:val="hybridMultilevel"/>
    <w:tmpl w:val="E348C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0D3EF8"/>
    <w:multiLevelType w:val="hybridMultilevel"/>
    <w:tmpl w:val="F40609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1172FC"/>
    <w:multiLevelType w:val="hybridMultilevel"/>
    <w:tmpl w:val="E204703E"/>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432662E"/>
    <w:multiLevelType w:val="hybridMultilevel"/>
    <w:tmpl w:val="14567BC8"/>
    <w:lvl w:ilvl="0" w:tplc="514673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F07075"/>
    <w:multiLevelType w:val="hybridMultilevel"/>
    <w:tmpl w:val="1CD20C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DA0404E"/>
    <w:multiLevelType w:val="hybridMultilevel"/>
    <w:tmpl w:val="430A4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EF14E9"/>
    <w:multiLevelType w:val="hybridMultilevel"/>
    <w:tmpl w:val="D4880E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ED51A44"/>
    <w:multiLevelType w:val="hybridMultilevel"/>
    <w:tmpl w:val="6A526E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737985"/>
    <w:multiLevelType w:val="hybridMultilevel"/>
    <w:tmpl w:val="74CC43C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494749D"/>
    <w:multiLevelType w:val="hybridMultilevel"/>
    <w:tmpl w:val="D3EC827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8601CE8"/>
    <w:multiLevelType w:val="hybridMultilevel"/>
    <w:tmpl w:val="38D0E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EA1795"/>
    <w:multiLevelType w:val="hybridMultilevel"/>
    <w:tmpl w:val="DD2EE9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BE5627"/>
    <w:multiLevelType w:val="hybridMultilevel"/>
    <w:tmpl w:val="D6D89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D567BC"/>
    <w:multiLevelType w:val="hybridMultilevel"/>
    <w:tmpl w:val="B998B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A5A13D5"/>
    <w:multiLevelType w:val="hybridMultilevel"/>
    <w:tmpl w:val="1D4C35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AA27BA2"/>
    <w:multiLevelType w:val="hybridMultilevel"/>
    <w:tmpl w:val="A3C421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B2D4BFF"/>
    <w:multiLevelType w:val="hybridMultilevel"/>
    <w:tmpl w:val="8D16053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05306946">
    <w:abstractNumId w:val="23"/>
  </w:num>
  <w:num w:numId="2" w16cid:durableId="489178899">
    <w:abstractNumId w:val="13"/>
  </w:num>
  <w:num w:numId="3" w16cid:durableId="1664358903">
    <w:abstractNumId w:val="19"/>
  </w:num>
  <w:num w:numId="4" w16cid:durableId="1089306194">
    <w:abstractNumId w:val="6"/>
  </w:num>
  <w:num w:numId="5" w16cid:durableId="1392584443">
    <w:abstractNumId w:val="27"/>
  </w:num>
  <w:num w:numId="6" w16cid:durableId="227225483">
    <w:abstractNumId w:val="3"/>
  </w:num>
  <w:num w:numId="7" w16cid:durableId="282809086">
    <w:abstractNumId w:val="21"/>
  </w:num>
  <w:num w:numId="8" w16cid:durableId="679165083">
    <w:abstractNumId w:val="17"/>
  </w:num>
  <w:num w:numId="9" w16cid:durableId="1538541161">
    <w:abstractNumId w:val="24"/>
  </w:num>
  <w:num w:numId="10" w16cid:durableId="101003182">
    <w:abstractNumId w:val="11"/>
  </w:num>
  <w:num w:numId="11" w16cid:durableId="1129056290">
    <w:abstractNumId w:val="15"/>
  </w:num>
  <w:num w:numId="12" w16cid:durableId="142701895">
    <w:abstractNumId w:val="0"/>
  </w:num>
  <w:num w:numId="13" w16cid:durableId="1450781013">
    <w:abstractNumId w:val="14"/>
  </w:num>
  <w:num w:numId="14" w16cid:durableId="1875998827">
    <w:abstractNumId w:val="7"/>
  </w:num>
  <w:num w:numId="15" w16cid:durableId="322248033">
    <w:abstractNumId w:val="29"/>
  </w:num>
  <w:num w:numId="16" w16cid:durableId="877746228">
    <w:abstractNumId w:val="12"/>
  </w:num>
  <w:num w:numId="17" w16cid:durableId="1865095029">
    <w:abstractNumId w:val="8"/>
  </w:num>
  <w:num w:numId="18" w16cid:durableId="1707676985">
    <w:abstractNumId w:val="5"/>
  </w:num>
  <w:num w:numId="19" w16cid:durableId="1458329558">
    <w:abstractNumId w:val="22"/>
  </w:num>
  <w:num w:numId="20" w16cid:durableId="317344810">
    <w:abstractNumId w:val="30"/>
  </w:num>
  <w:num w:numId="21" w16cid:durableId="1548101138">
    <w:abstractNumId w:val="1"/>
  </w:num>
  <w:num w:numId="22" w16cid:durableId="934361803">
    <w:abstractNumId w:val="31"/>
  </w:num>
  <w:num w:numId="23" w16cid:durableId="1229609491">
    <w:abstractNumId w:val="25"/>
  </w:num>
  <w:num w:numId="24" w16cid:durableId="728695745">
    <w:abstractNumId w:val="32"/>
  </w:num>
  <w:num w:numId="25" w16cid:durableId="732194093">
    <w:abstractNumId w:val="10"/>
  </w:num>
  <w:num w:numId="26" w16cid:durableId="1759517441">
    <w:abstractNumId w:val="12"/>
  </w:num>
  <w:num w:numId="27" w16cid:durableId="685406571">
    <w:abstractNumId w:val="12"/>
  </w:num>
  <w:num w:numId="28" w16cid:durableId="2122262406">
    <w:abstractNumId w:val="12"/>
  </w:num>
  <w:num w:numId="29" w16cid:durableId="1207371013">
    <w:abstractNumId w:val="12"/>
  </w:num>
  <w:num w:numId="30" w16cid:durableId="1876500136">
    <w:abstractNumId w:val="12"/>
  </w:num>
  <w:num w:numId="31" w16cid:durableId="77026476">
    <w:abstractNumId w:val="9"/>
  </w:num>
  <w:num w:numId="32" w16cid:durableId="1526478155">
    <w:abstractNumId w:val="26"/>
  </w:num>
  <w:num w:numId="33" w16cid:durableId="1836800977">
    <w:abstractNumId w:val="16"/>
  </w:num>
  <w:num w:numId="34" w16cid:durableId="503790179">
    <w:abstractNumId w:val="28"/>
  </w:num>
  <w:num w:numId="35" w16cid:durableId="712388891">
    <w:abstractNumId w:val="12"/>
  </w:num>
  <w:num w:numId="36" w16cid:durableId="1084567784">
    <w:abstractNumId w:val="4"/>
  </w:num>
  <w:num w:numId="37" w16cid:durableId="2117286002">
    <w:abstractNumId w:val="20"/>
  </w:num>
  <w:num w:numId="38" w16cid:durableId="1034114510">
    <w:abstractNumId w:val="18"/>
  </w:num>
  <w:num w:numId="39" w16cid:durableId="367881254">
    <w:abstractNumId w:val="2"/>
  </w:num>
  <w:num w:numId="40" w16cid:durableId="836960634">
    <w:abstractNumId w:val="12"/>
  </w:num>
  <w:num w:numId="41" w16cid:durableId="888106164">
    <w:abstractNumId w:val="12"/>
  </w:num>
  <w:num w:numId="42" w16cid:durableId="645742317">
    <w:abstractNumId w:val="12"/>
  </w:num>
  <w:num w:numId="43" w16cid:durableId="1342393277">
    <w:abstractNumId w:val="12"/>
  </w:num>
  <w:num w:numId="44" w16cid:durableId="1093433829">
    <w:abstractNumId w:val="12"/>
  </w:num>
  <w:num w:numId="45" w16cid:durableId="233244068">
    <w:abstractNumId w:val="12"/>
  </w:num>
  <w:num w:numId="46" w16cid:durableId="890655578">
    <w:abstractNumId w:val="12"/>
  </w:num>
  <w:num w:numId="47" w16cid:durableId="1667592712">
    <w:abstractNumId w:val="12"/>
  </w:num>
  <w:num w:numId="48" w16cid:durableId="767970749">
    <w:abstractNumId w:val="12"/>
  </w:num>
  <w:num w:numId="49" w16cid:durableId="727341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23"/>
    <w:rsid w:val="00001EEA"/>
    <w:rsid w:val="00006C5B"/>
    <w:rsid w:val="00006E60"/>
    <w:rsid w:val="000227B4"/>
    <w:rsid w:val="0003478F"/>
    <w:rsid w:val="00061E7A"/>
    <w:rsid w:val="000631FE"/>
    <w:rsid w:val="0008719B"/>
    <w:rsid w:val="00091E4C"/>
    <w:rsid w:val="000951A6"/>
    <w:rsid w:val="000A5F9F"/>
    <w:rsid w:val="000B056B"/>
    <w:rsid w:val="000B4FA5"/>
    <w:rsid w:val="000C37B3"/>
    <w:rsid w:val="000D6D52"/>
    <w:rsid w:val="000D70B7"/>
    <w:rsid w:val="000F2584"/>
    <w:rsid w:val="00111AD0"/>
    <w:rsid w:val="00150F65"/>
    <w:rsid w:val="00152735"/>
    <w:rsid w:val="00157C53"/>
    <w:rsid w:val="001655BB"/>
    <w:rsid w:val="00174C01"/>
    <w:rsid w:val="00174F2C"/>
    <w:rsid w:val="00176A4D"/>
    <w:rsid w:val="00182990"/>
    <w:rsid w:val="001B0BAC"/>
    <w:rsid w:val="001D1217"/>
    <w:rsid w:val="001E176A"/>
    <w:rsid w:val="001E22C4"/>
    <w:rsid w:val="00232850"/>
    <w:rsid w:val="00234D91"/>
    <w:rsid w:val="002A2489"/>
    <w:rsid w:val="002A4E06"/>
    <w:rsid w:val="002C078F"/>
    <w:rsid w:val="002D5DC1"/>
    <w:rsid w:val="00303334"/>
    <w:rsid w:val="00314137"/>
    <w:rsid w:val="00317F11"/>
    <w:rsid w:val="00324C44"/>
    <w:rsid w:val="00337B22"/>
    <w:rsid w:val="00350A05"/>
    <w:rsid w:val="003526FC"/>
    <w:rsid w:val="00353DEC"/>
    <w:rsid w:val="00375C37"/>
    <w:rsid w:val="003B1CA5"/>
    <w:rsid w:val="003D7080"/>
    <w:rsid w:val="003F4381"/>
    <w:rsid w:val="003F461B"/>
    <w:rsid w:val="003F68C9"/>
    <w:rsid w:val="004050A5"/>
    <w:rsid w:val="0041169F"/>
    <w:rsid w:val="0042049A"/>
    <w:rsid w:val="0042083C"/>
    <w:rsid w:val="0043614A"/>
    <w:rsid w:val="00444090"/>
    <w:rsid w:val="00455289"/>
    <w:rsid w:val="004679CD"/>
    <w:rsid w:val="00470137"/>
    <w:rsid w:val="00490B07"/>
    <w:rsid w:val="004A0F71"/>
    <w:rsid w:val="005410C8"/>
    <w:rsid w:val="00546881"/>
    <w:rsid w:val="005473FF"/>
    <w:rsid w:val="005543A7"/>
    <w:rsid w:val="005640CC"/>
    <w:rsid w:val="00570AB6"/>
    <w:rsid w:val="005A21B1"/>
    <w:rsid w:val="005A5020"/>
    <w:rsid w:val="005B0147"/>
    <w:rsid w:val="005D31A5"/>
    <w:rsid w:val="005D3442"/>
    <w:rsid w:val="005F18BB"/>
    <w:rsid w:val="005F7AF0"/>
    <w:rsid w:val="006022A8"/>
    <w:rsid w:val="006256A9"/>
    <w:rsid w:val="00654E37"/>
    <w:rsid w:val="00662A29"/>
    <w:rsid w:val="0066303B"/>
    <w:rsid w:val="0066309C"/>
    <w:rsid w:val="00677713"/>
    <w:rsid w:val="00686338"/>
    <w:rsid w:val="006A289B"/>
    <w:rsid w:val="006A368F"/>
    <w:rsid w:val="006A390E"/>
    <w:rsid w:val="006A570D"/>
    <w:rsid w:val="006A75FD"/>
    <w:rsid w:val="006B3AE0"/>
    <w:rsid w:val="006D2344"/>
    <w:rsid w:val="006D66A3"/>
    <w:rsid w:val="006E3D3C"/>
    <w:rsid w:val="006E42B7"/>
    <w:rsid w:val="006F7DFE"/>
    <w:rsid w:val="00702367"/>
    <w:rsid w:val="007041AB"/>
    <w:rsid w:val="00705E2E"/>
    <w:rsid w:val="00722167"/>
    <w:rsid w:val="007423AB"/>
    <w:rsid w:val="00743847"/>
    <w:rsid w:val="00744066"/>
    <w:rsid w:val="00746DD4"/>
    <w:rsid w:val="00760B35"/>
    <w:rsid w:val="00762935"/>
    <w:rsid w:val="007827DE"/>
    <w:rsid w:val="0078436C"/>
    <w:rsid w:val="00785858"/>
    <w:rsid w:val="007872C0"/>
    <w:rsid w:val="00794951"/>
    <w:rsid w:val="007960D8"/>
    <w:rsid w:val="007A3788"/>
    <w:rsid w:val="007A7DA5"/>
    <w:rsid w:val="007B1AB9"/>
    <w:rsid w:val="007B3631"/>
    <w:rsid w:val="007D75B2"/>
    <w:rsid w:val="007E17B9"/>
    <w:rsid w:val="007F18BC"/>
    <w:rsid w:val="00801020"/>
    <w:rsid w:val="00825B62"/>
    <w:rsid w:val="008267F3"/>
    <w:rsid w:val="008455D6"/>
    <w:rsid w:val="0084657F"/>
    <w:rsid w:val="00847C89"/>
    <w:rsid w:val="0085496D"/>
    <w:rsid w:val="00856E2F"/>
    <w:rsid w:val="008614D4"/>
    <w:rsid w:val="00864D0E"/>
    <w:rsid w:val="00877F44"/>
    <w:rsid w:val="00890F26"/>
    <w:rsid w:val="00892BD2"/>
    <w:rsid w:val="00894B71"/>
    <w:rsid w:val="00897355"/>
    <w:rsid w:val="008A1D54"/>
    <w:rsid w:val="008D6452"/>
    <w:rsid w:val="008E34B0"/>
    <w:rsid w:val="008E5664"/>
    <w:rsid w:val="008F50C7"/>
    <w:rsid w:val="008F6C62"/>
    <w:rsid w:val="008F752A"/>
    <w:rsid w:val="00900325"/>
    <w:rsid w:val="0096464A"/>
    <w:rsid w:val="0096649E"/>
    <w:rsid w:val="00976980"/>
    <w:rsid w:val="00976CE8"/>
    <w:rsid w:val="0097713D"/>
    <w:rsid w:val="00991A9D"/>
    <w:rsid w:val="009B455C"/>
    <w:rsid w:val="009B5D3A"/>
    <w:rsid w:val="009B68A0"/>
    <w:rsid w:val="009D0835"/>
    <w:rsid w:val="009D3AC8"/>
    <w:rsid w:val="009D560A"/>
    <w:rsid w:val="009E00E7"/>
    <w:rsid w:val="00A4087A"/>
    <w:rsid w:val="00A51E72"/>
    <w:rsid w:val="00A9174B"/>
    <w:rsid w:val="00AA49E5"/>
    <w:rsid w:val="00AA7E94"/>
    <w:rsid w:val="00AB551A"/>
    <w:rsid w:val="00B02527"/>
    <w:rsid w:val="00B13982"/>
    <w:rsid w:val="00B13BB9"/>
    <w:rsid w:val="00B23484"/>
    <w:rsid w:val="00B52AB9"/>
    <w:rsid w:val="00B61898"/>
    <w:rsid w:val="00B648B0"/>
    <w:rsid w:val="00B70B36"/>
    <w:rsid w:val="00B86911"/>
    <w:rsid w:val="00B87C86"/>
    <w:rsid w:val="00BD5F05"/>
    <w:rsid w:val="00BE3F6F"/>
    <w:rsid w:val="00C01235"/>
    <w:rsid w:val="00C04526"/>
    <w:rsid w:val="00C127DE"/>
    <w:rsid w:val="00C41028"/>
    <w:rsid w:val="00C452C9"/>
    <w:rsid w:val="00C54276"/>
    <w:rsid w:val="00C602C9"/>
    <w:rsid w:val="00C91A64"/>
    <w:rsid w:val="00C91C4B"/>
    <w:rsid w:val="00C969DF"/>
    <w:rsid w:val="00C972CD"/>
    <w:rsid w:val="00CA31B2"/>
    <w:rsid w:val="00CA5090"/>
    <w:rsid w:val="00CB1E90"/>
    <w:rsid w:val="00CB2DF6"/>
    <w:rsid w:val="00CC6C8B"/>
    <w:rsid w:val="00CE07E9"/>
    <w:rsid w:val="00CF5573"/>
    <w:rsid w:val="00D23F99"/>
    <w:rsid w:val="00D27BAB"/>
    <w:rsid w:val="00D73181"/>
    <w:rsid w:val="00D77445"/>
    <w:rsid w:val="00D91D64"/>
    <w:rsid w:val="00D92E93"/>
    <w:rsid w:val="00D94AA8"/>
    <w:rsid w:val="00DA78EF"/>
    <w:rsid w:val="00DB104A"/>
    <w:rsid w:val="00DB1D3A"/>
    <w:rsid w:val="00DD6026"/>
    <w:rsid w:val="00DF7673"/>
    <w:rsid w:val="00E05924"/>
    <w:rsid w:val="00E07499"/>
    <w:rsid w:val="00E1067A"/>
    <w:rsid w:val="00E13E4C"/>
    <w:rsid w:val="00E357C0"/>
    <w:rsid w:val="00E47EAF"/>
    <w:rsid w:val="00E70637"/>
    <w:rsid w:val="00E70E5B"/>
    <w:rsid w:val="00E77A20"/>
    <w:rsid w:val="00E90AEC"/>
    <w:rsid w:val="00EA5B99"/>
    <w:rsid w:val="00EC0A15"/>
    <w:rsid w:val="00EC3C9E"/>
    <w:rsid w:val="00ED6753"/>
    <w:rsid w:val="00EE23D1"/>
    <w:rsid w:val="00EF2023"/>
    <w:rsid w:val="00F05810"/>
    <w:rsid w:val="00F14AFB"/>
    <w:rsid w:val="00F15FAC"/>
    <w:rsid w:val="00F17319"/>
    <w:rsid w:val="00F45295"/>
    <w:rsid w:val="00F53E9D"/>
    <w:rsid w:val="00F6611E"/>
    <w:rsid w:val="00FB79FC"/>
    <w:rsid w:val="00FD457B"/>
    <w:rsid w:val="00FF5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7870E"/>
  <w15:docId w15:val="{FEC2AB0F-1B28-4B55-887A-B800A8FB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023"/>
  </w:style>
  <w:style w:type="paragraph" w:styleId="Titre1">
    <w:name w:val="heading 1"/>
    <w:basedOn w:val="Normal"/>
    <w:next w:val="Normal"/>
    <w:link w:val="Titre1Car"/>
    <w:uiPriority w:val="9"/>
    <w:qFormat/>
    <w:rsid w:val="0043614A"/>
    <w:pPr>
      <w:keepNext/>
      <w:keepLines/>
      <w:numPr>
        <w:numId w:val="16"/>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3614A"/>
    <w:pPr>
      <w:keepNext/>
      <w:keepLines/>
      <w:numPr>
        <w:ilvl w:val="1"/>
        <w:numId w:val="16"/>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3614A"/>
    <w:pPr>
      <w:keepNext/>
      <w:keepLines/>
      <w:numPr>
        <w:ilvl w:val="2"/>
        <w:numId w:val="16"/>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43614A"/>
    <w:pPr>
      <w:keepNext/>
      <w:keepLines/>
      <w:numPr>
        <w:ilvl w:val="3"/>
        <w:numId w:val="16"/>
      </w:numPr>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3614A"/>
    <w:pPr>
      <w:keepNext/>
      <w:keepLines/>
      <w:numPr>
        <w:ilvl w:val="4"/>
        <w:numId w:val="16"/>
      </w:numPr>
      <w:spacing w:before="40" w:after="0" w:line="276" w:lineRule="auto"/>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3614A"/>
    <w:pPr>
      <w:keepNext/>
      <w:keepLines/>
      <w:numPr>
        <w:ilvl w:val="5"/>
        <w:numId w:val="16"/>
      </w:numPr>
      <w:spacing w:before="40" w:after="0" w:line="276" w:lineRule="auto"/>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3614A"/>
    <w:pPr>
      <w:keepNext/>
      <w:keepLines/>
      <w:numPr>
        <w:ilvl w:val="6"/>
        <w:numId w:val="16"/>
      </w:numPr>
      <w:spacing w:before="40" w:after="0" w:line="276" w:lineRule="auto"/>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3614A"/>
    <w:pPr>
      <w:keepNext/>
      <w:keepLines/>
      <w:numPr>
        <w:ilvl w:val="7"/>
        <w:numId w:val="16"/>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3614A"/>
    <w:pPr>
      <w:keepNext/>
      <w:keepLines/>
      <w:numPr>
        <w:ilvl w:val="8"/>
        <w:numId w:val="16"/>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02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link w:val="ParagraphedelisteCar"/>
    <w:uiPriority w:val="34"/>
    <w:qFormat/>
    <w:rsid w:val="00EF2023"/>
    <w:pPr>
      <w:ind w:left="720"/>
      <w:contextualSpacing/>
    </w:pPr>
  </w:style>
  <w:style w:type="paragraph" w:styleId="En-tte">
    <w:name w:val="header"/>
    <w:basedOn w:val="Normal"/>
    <w:link w:val="En-tteCar"/>
    <w:uiPriority w:val="99"/>
    <w:unhideWhenUsed/>
    <w:rsid w:val="00856E2F"/>
    <w:pPr>
      <w:tabs>
        <w:tab w:val="center" w:pos="4536"/>
        <w:tab w:val="right" w:pos="9072"/>
      </w:tabs>
      <w:spacing w:after="0" w:line="240" w:lineRule="auto"/>
    </w:pPr>
  </w:style>
  <w:style w:type="character" w:customStyle="1" w:styleId="En-tteCar">
    <w:name w:val="En-tête Car"/>
    <w:basedOn w:val="Policepardfaut"/>
    <w:link w:val="En-tte"/>
    <w:uiPriority w:val="99"/>
    <w:rsid w:val="00856E2F"/>
  </w:style>
  <w:style w:type="paragraph" w:styleId="Pieddepage">
    <w:name w:val="footer"/>
    <w:basedOn w:val="Normal"/>
    <w:link w:val="PieddepageCar"/>
    <w:uiPriority w:val="99"/>
    <w:unhideWhenUsed/>
    <w:rsid w:val="00856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6E2F"/>
  </w:style>
  <w:style w:type="character" w:styleId="Lienhypertexte">
    <w:name w:val="Hyperlink"/>
    <w:basedOn w:val="Policepardfaut"/>
    <w:uiPriority w:val="99"/>
    <w:unhideWhenUsed/>
    <w:rsid w:val="008455D6"/>
    <w:rPr>
      <w:color w:val="0563C1" w:themeColor="hyperlink"/>
      <w:u w:val="single"/>
    </w:rPr>
  </w:style>
  <w:style w:type="character" w:styleId="Mentionnonrsolue">
    <w:name w:val="Unresolved Mention"/>
    <w:basedOn w:val="Policepardfaut"/>
    <w:uiPriority w:val="99"/>
    <w:semiHidden/>
    <w:unhideWhenUsed/>
    <w:rsid w:val="008455D6"/>
    <w:rPr>
      <w:color w:val="605E5C"/>
      <w:shd w:val="clear" w:color="auto" w:fill="E1DFDD"/>
    </w:rPr>
  </w:style>
  <w:style w:type="character" w:customStyle="1" w:styleId="ParagraphedelisteCar">
    <w:name w:val="Paragraphe de liste Car"/>
    <w:link w:val="Paragraphedeliste"/>
    <w:uiPriority w:val="99"/>
    <w:rsid w:val="00234D91"/>
  </w:style>
  <w:style w:type="character" w:customStyle="1" w:styleId="Titre1Car">
    <w:name w:val="Titre 1 Car"/>
    <w:basedOn w:val="Policepardfaut"/>
    <w:link w:val="Titre1"/>
    <w:uiPriority w:val="9"/>
    <w:rsid w:val="0043614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3614A"/>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3614A"/>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43614A"/>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3614A"/>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3614A"/>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3614A"/>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3614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3614A"/>
    <w:rPr>
      <w:rFonts w:asciiTheme="majorHAnsi" w:eastAsiaTheme="majorEastAsia" w:hAnsiTheme="majorHAnsi" w:cstheme="majorBidi"/>
      <w:i/>
      <w:iCs/>
      <w:color w:val="272727" w:themeColor="text1" w:themeTint="D8"/>
      <w:sz w:val="21"/>
      <w:szCs w:val="21"/>
    </w:rPr>
  </w:style>
  <w:style w:type="paragraph" w:customStyle="1" w:styleId="Textepuce2">
    <w:name w:val="Texte puce 2"/>
    <w:basedOn w:val="Normal"/>
    <w:rsid w:val="0043614A"/>
    <w:pPr>
      <w:numPr>
        <w:numId w:val="17"/>
      </w:numPr>
      <w:spacing w:after="0" w:line="300" w:lineRule="atLeast"/>
    </w:pPr>
    <w:rPr>
      <w:color w:val="3C3732"/>
    </w:rPr>
  </w:style>
  <w:style w:type="character" w:customStyle="1" w:styleId="hgkelc">
    <w:name w:val="hgkelc"/>
    <w:basedOn w:val="Policepardfaut"/>
    <w:rsid w:val="00FF5555"/>
  </w:style>
  <w:style w:type="character" w:customStyle="1" w:styleId="normaltextrun">
    <w:name w:val="normaltextrun"/>
    <w:basedOn w:val="Policepardfaut"/>
    <w:rsid w:val="00FF5555"/>
  </w:style>
  <w:style w:type="paragraph" w:customStyle="1" w:styleId="paragraph">
    <w:name w:val="paragraph"/>
    <w:basedOn w:val="Normal"/>
    <w:rsid w:val="00FF555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1067A"/>
    <w:pPr>
      <w:spacing w:after="0" w:line="240" w:lineRule="auto"/>
    </w:pPr>
    <w:rPr>
      <w:sz w:val="18"/>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themeColor="background1"/>
      </w:rPr>
      <w:tblPr/>
      <w:tcPr>
        <w:tcBorders>
          <w:top w:val="nil"/>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l2br w:val="nil"/>
          <w:tr2bl w:val="nil"/>
        </w:tcBorders>
        <w:shd w:val="clear" w:color="auto" w:fill="5B9BD5" w:themeFill="accent1"/>
      </w:tcPr>
    </w:tblStylePr>
    <w:tblStylePr w:type="lastRow">
      <w:tblPr/>
      <w:tcPr>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nil"/>
          <w:insideV w:val="single" w:sz="4" w:space="0" w:color="C9C9C9" w:themeColor="accent3" w:themeTint="99"/>
          <w:tl2br w:val="nil"/>
          <w:tr2bl w:val="nil"/>
        </w:tcBorders>
      </w:tcPr>
    </w:tblStylePr>
    <w:tblStylePr w:type="firstCol">
      <w:rPr>
        <w:b/>
        <w:i w:val="0"/>
      </w:rPr>
      <w:tblPr/>
      <w:tcPr>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nil"/>
          <w:insideV w:val="nil"/>
          <w:tl2br w:val="nil"/>
          <w:tr2bl w:val="nil"/>
        </w:tcBorders>
      </w:tcPr>
    </w:tblStylePr>
    <w:tblStylePr w:type="lastCol">
      <w:tblPr/>
      <w:tcPr>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nil"/>
          <w:insideV w:val="nil"/>
          <w:tl2br w:val="nil"/>
          <w:tr2bl w:val="nil"/>
        </w:tcBorders>
      </w:tcPr>
    </w:tblStylePr>
    <w:tblStylePr w:type="band1Vert">
      <w:tblPr/>
      <w:tcPr>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nil"/>
          <w:insideV w:val="nil"/>
          <w:tl2br w:val="nil"/>
          <w:tr2bl w:val="nil"/>
        </w:tcBorders>
      </w:tcPr>
    </w:tblStylePr>
    <w:tblStylePr w:type="band2Vert">
      <w:tblPr/>
      <w:tcPr>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nil"/>
          <w:insideV w:val="nil"/>
          <w:tl2br w:val="nil"/>
          <w:tr2bl w:val="nil"/>
        </w:tcBorders>
      </w:tcPr>
    </w:tblStylePr>
    <w:tblStylePr w:type="band1Horz">
      <w:tblPr/>
      <w:tcPr>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l2br w:val="nil"/>
          <w:tr2bl w:val="nil"/>
        </w:tcBorders>
      </w:tcPr>
    </w:tblStylePr>
    <w:tblStylePr w:type="band2Horz">
      <w:tblPr/>
      <w:tcPr>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l2br w:val="nil"/>
          <w:tr2bl w:val="nil"/>
        </w:tcBorders>
        <w:shd w:val="clear" w:color="auto" w:fill="E1E1E1"/>
      </w:tcPr>
    </w:tblStylePr>
  </w:style>
  <w:style w:type="paragraph" w:styleId="Lgende">
    <w:name w:val="caption"/>
    <w:basedOn w:val="Normal"/>
    <w:next w:val="Normal"/>
    <w:uiPriority w:val="35"/>
    <w:qFormat/>
    <w:rsid w:val="00CE07E9"/>
    <w:pPr>
      <w:spacing w:before="120" w:after="120" w:line="240" w:lineRule="auto"/>
      <w:jc w:val="both"/>
    </w:pPr>
    <w:rPr>
      <w:rFonts w:ascii="Calibri" w:eastAsia="Times New Roman" w:hAnsi="Calibri" w:cs="Arial"/>
      <w:b/>
      <w:bCs/>
      <w:color w:val="000000" w:themeColor="text1"/>
      <w:szCs w:val="20"/>
      <w:lang w:eastAsia="fr-FR"/>
    </w:rPr>
  </w:style>
  <w:style w:type="paragraph" w:styleId="Bibliographie">
    <w:name w:val="Bibliography"/>
    <w:basedOn w:val="Normal"/>
    <w:next w:val="Normal"/>
    <w:uiPriority w:val="37"/>
    <w:semiHidden/>
    <w:unhideWhenUsed/>
    <w:rsid w:val="0082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enny.benois-pineau@u-bordeaux.fr" TargetMode="External"/><Relationship Id="rId4" Type="http://schemas.openxmlformats.org/officeDocument/2006/relationships/webSettings" Target="webSettings.xml"/><Relationship Id="rId9" Type="http://schemas.openxmlformats.org/officeDocument/2006/relationships/hyperlink" Target="mailto:jenny.benois-pineau@u-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635</Words>
  <Characters>3494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6117698X</dc:creator>
  <cp:lastModifiedBy>Microsoft Office User</cp:lastModifiedBy>
  <cp:revision>9</cp:revision>
  <dcterms:created xsi:type="dcterms:W3CDTF">2022-10-20T12:05:00Z</dcterms:created>
  <dcterms:modified xsi:type="dcterms:W3CDTF">2022-10-23T08:19:00Z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cce88e-ba6c-4072-9a4d-8f9e28d4554f_Enabled">
    <vt:lpwstr>true</vt:lpwstr>
  </property>
  <property fmtid="{D5CDD505-2E9C-101B-9397-08002B2CF9AE}" pid="3" name="MSIP_Label_67cce88e-ba6c-4072-9a4d-8f9e28d4554f_SetDate">
    <vt:lpwstr>2022-10-20T12:05:33Z</vt:lpwstr>
  </property>
  <property fmtid="{D5CDD505-2E9C-101B-9397-08002B2CF9AE}" pid="4" name="MSIP_Label_67cce88e-ba6c-4072-9a4d-8f9e28d4554f_Method">
    <vt:lpwstr>Standard</vt:lpwstr>
  </property>
  <property fmtid="{D5CDD505-2E9C-101B-9397-08002B2CF9AE}" pid="5" name="MSIP_Label_67cce88e-ba6c-4072-9a4d-8f9e28d4554f_Name">
    <vt:lpwstr>Interne - SNCF Réseau</vt:lpwstr>
  </property>
  <property fmtid="{D5CDD505-2E9C-101B-9397-08002B2CF9AE}" pid="6" name="MSIP_Label_67cce88e-ba6c-4072-9a4d-8f9e28d4554f_SiteId">
    <vt:lpwstr>4a7c8238-5799-4b16-9fc6-9ad8fce5a7d9</vt:lpwstr>
  </property>
  <property fmtid="{D5CDD505-2E9C-101B-9397-08002B2CF9AE}" pid="7" name="MSIP_Label_67cce88e-ba6c-4072-9a4d-8f9e28d4554f_ActionId">
    <vt:lpwstr>ce320e72-b900-4c3c-9740-ec47f6ba705e</vt:lpwstr>
  </property>
  <property fmtid="{D5CDD505-2E9C-101B-9397-08002B2CF9AE}" pid="8" name="MSIP_Label_67cce88e-ba6c-4072-9a4d-8f9e28d4554f_ContentBits">
    <vt:lpwstr>2</vt:lpwstr>
  </property>
</Properties>
</file>